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湖北三峡职业技术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高职单招政策知晓承诺书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2022年高职单招相关政策须知：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1.凡被此次高职单招录取的考生，将无法参加今年后续普通高校招生统一高考、技能高考以及其他考试录取。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2.凡被此次高职单招录取的考生，入校后不得转专业或转学，特殊情况确需转专业的，可按规定在本校当年高职单招专业范围内转换。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3.参加此次高职单招的考生，需在志愿填报前详尽阅读招生院校招生章程。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凡志愿填报完成视为已完全同意招生院校招生章程。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4.高职单招是普通高考的重要组成部分。对在高职单招考试中认定有违规行为的考生，将按《国家教育考试违规处理办法》（教育部令第33号）严肃处理。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5.参加此次高职单招的考生，需按照国家、省和当地、及学校疫情防控有关规定要求，如实报告健康状况，配合防疫检查，遵守防疫规定，做好个人防护等。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本人承诺：本人已认真阅读上述须知并知晓相关政策和要求，本人将严格遵守上述规定。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承诺人（签名）：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身份证号：</w:t>
      </w:r>
    </w:p>
    <w:p>
      <w:pPr>
        <w:spacing w:line="560" w:lineRule="exact"/>
        <w:ind w:firstLine="1920" w:firstLineChars="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mNmFjOTk3MzUzNjg4NmU1MTgyMDJmYmY1NmY4NjAifQ=="/>
  </w:docVars>
  <w:rsids>
    <w:rsidRoot w:val="7B5A1FA2"/>
    <w:rsid w:val="00002EAA"/>
    <w:rsid w:val="00151AD9"/>
    <w:rsid w:val="00245BDD"/>
    <w:rsid w:val="00BA7694"/>
    <w:rsid w:val="00BB4C31"/>
    <w:rsid w:val="495C01B0"/>
    <w:rsid w:val="4CD83994"/>
    <w:rsid w:val="636C29C8"/>
    <w:rsid w:val="7B5A1FA2"/>
    <w:rsid w:val="D8E3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407</Characters>
  <Lines>3</Lines>
  <Paragraphs>1</Paragraphs>
  <TotalTime>17</TotalTime>
  <ScaleCrop>false</ScaleCrop>
  <LinksUpToDate>false</LinksUpToDate>
  <CharactersWithSpaces>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2021-04-06T12:26:00Z</dcterms:created>
  <dc:creator>弓山文</dc:creator>
  <cp:lastModifiedBy>昨夜星辰</cp:lastModifiedBy>
  <cp:lastPrinted>2021-04-06T17:39:00Z</cp:lastPrinted>
  <dcterms:modified xsi:type="dcterms:W3CDTF">2022-05-25T01:59:45Z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C3F5C00DA40441F985358547BFDCF787</vt:lpwstr>
  </property>
</Properties>
</file>